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9"/>
        </w:rPr>
      </w:pPr>
      <w:r>
        <w:rPr>
          <w:rFonts w:hint="eastAsia" w:ascii="宋体" w:hAnsi="宋体"/>
          <w:b/>
          <w:sz w:val="29"/>
        </w:rPr>
        <w:t>表1 药物及医疗器械临床试验</w:t>
      </w:r>
      <w:r>
        <w:rPr>
          <w:rFonts w:ascii="宋体" w:hAnsi="宋体"/>
          <w:b/>
          <w:sz w:val="29"/>
        </w:rPr>
        <w:t>文</w:t>
      </w:r>
      <w:r>
        <w:rPr>
          <w:rFonts w:hint="eastAsia" w:ascii="宋体" w:hAnsi="宋体"/>
          <w:b/>
          <w:sz w:val="29"/>
        </w:rPr>
        <w:t>档</w:t>
      </w:r>
      <w:r>
        <w:rPr>
          <w:rFonts w:ascii="宋体" w:hAnsi="宋体"/>
          <w:b/>
          <w:sz w:val="29"/>
        </w:rPr>
        <w:t>借阅登记表</w:t>
      </w:r>
    </w:p>
    <w:tbl>
      <w:tblPr>
        <w:tblStyle w:val="8"/>
        <w:tblW w:w="8458" w:type="dxa"/>
        <w:jc w:val="center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283"/>
        <w:gridCol w:w="2877"/>
        <w:gridCol w:w="525"/>
        <w:gridCol w:w="992"/>
        <w:gridCol w:w="597"/>
        <w:gridCol w:w="2115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069" w:type="dxa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单位名称/科室</w:t>
            </w:r>
          </w:p>
        </w:tc>
        <w:tc>
          <w:tcPr>
            <w:tcW w:w="3685" w:type="dxa"/>
            <w:gridSpan w:val="3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E w:val="0"/>
              <w:autoSpaceDN w:val="0"/>
              <w:rPr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借阅人</w:t>
            </w:r>
          </w:p>
        </w:tc>
        <w:tc>
          <w:tcPr>
            <w:tcW w:w="2712" w:type="dxa"/>
            <w:gridSpan w:val="2"/>
            <w:vAlign w:val="center"/>
          </w:tcPr>
          <w:p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069" w:type="dxa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项目编号</w:t>
            </w:r>
          </w:p>
        </w:tc>
        <w:tc>
          <w:tcPr>
            <w:tcW w:w="3685" w:type="dxa"/>
            <w:gridSpan w:val="3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992" w:type="dxa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借阅时间</w:t>
            </w:r>
          </w:p>
        </w:tc>
        <w:tc>
          <w:tcPr>
            <w:tcW w:w="2712" w:type="dxa"/>
            <w:gridSpan w:val="2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069" w:type="dxa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项目名称</w:t>
            </w:r>
          </w:p>
        </w:tc>
        <w:tc>
          <w:tcPr>
            <w:tcW w:w="7389" w:type="dxa"/>
            <w:gridSpan w:val="6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  <w:jc w:val="center"/>
        </w:trPr>
        <w:tc>
          <w:tcPr>
            <w:tcW w:w="8458" w:type="dxa"/>
            <w:gridSpan w:val="7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借阅人声明：</w:t>
            </w:r>
          </w:p>
          <w:p>
            <w:pPr>
              <w:ind w:firstLine="5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本人保证严格遵守本院文档保密制度，不将该借阅资料泄露给第三方，不将其资料作为盈利，如有任何违反，将承担相应法律责任。</w:t>
            </w:r>
          </w:p>
          <w:p>
            <w:pPr>
              <w:ind w:firstLine="580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________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8458" w:type="dxa"/>
            <w:gridSpan w:val="7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借阅资料内容：</w:t>
            </w:r>
          </w:p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8458" w:type="dxa"/>
            <w:gridSpan w:val="7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借阅用途： </w:t>
            </w:r>
          </w:p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  <w:jc w:val="center"/>
        </w:trPr>
        <w:tc>
          <w:tcPr>
            <w:tcW w:w="8458" w:type="dxa"/>
            <w:gridSpan w:val="7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机构办公室主任审批：</w:t>
            </w:r>
          </w:p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借出者签字</w:t>
            </w:r>
          </w:p>
        </w:tc>
        <w:tc>
          <w:tcPr>
            <w:tcW w:w="2877" w:type="dxa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借出日期：</w:t>
            </w:r>
          </w:p>
        </w:tc>
        <w:tc>
          <w:tcPr>
            <w:tcW w:w="2115" w:type="dxa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归还日期：</w:t>
            </w:r>
          </w:p>
        </w:tc>
        <w:tc>
          <w:tcPr>
            <w:tcW w:w="2877" w:type="dxa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归还资料是否完整：</w:t>
            </w:r>
          </w:p>
        </w:tc>
        <w:tc>
          <w:tcPr>
            <w:tcW w:w="2115" w:type="dxa"/>
            <w:vAlign w:val="center"/>
          </w:tcPr>
          <w:p>
            <w:pPr>
              <w:autoSpaceDE w:val="0"/>
              <w:autoSpaceDN w:val="0"/>
              <w:rPr>
                <w:rFonts w:ascii="宋体" w:cs="宋体"/>
                <w:kern w:val="0"/>
                <w:sz w:val="24"/>
              </w:rPr>
            </w:pPr>
          </w:p>
        </w:tc>
      </w:tr>
    </w:tbl>
    <w:p/>
    <w:p>
      <w:pPr>
        <w:rPr>
          <w:rFonts w:ascii="宋体" w:hAnsi="宋体"/>
          <w:sz w:val="24"/>
        </w:rPr>
      </w:pPr>
    </w:p>
    <w:p>
      <w:pPr>
        <w:rPr>
          <w:rFonts w:ascii="宋体" w:hAnsi="宋体"/>
          <w:sz w:val="24"/>
        </w:rPr>
      </w:pPr>
    </w:p>
    <w:p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</w:instrText>
    </w:r>
    <w:r>
      <w:rPr>
        <w:rFonts w:hint="eastAsia"/>
        <w:kern w:val="0"/>
        <w:szCs w:val="21"/>
      </w:rPr>
      <w:instrText xml:space="preserve">PAGE   \* MERGEFORMAT</w:instrText>
    </w:r>
    <w:r>
      <w:rPr>
        <w:kern w:val="0"/>
        <w:szCs w:val="21"/>
      </w:rPr>
      <w:instrText xml:space="preserve">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 共4页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  <w:lang w:val="en-US" w:eastAsia="zh-CN"/>
      </w:rPr>
      <w:t>3</w:t>
    </w:r>
    <w:r>
      <w:rPr>
        <w:rFonts w:hint="eastAsia"/>
        <w:kern w:val="0"/>
        <w:szCs w:val="21"/>
      </w:rPr>
      <w:t>页 共4页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rFonts w:hint="eastAsia"/>
        <w:sz w:val="18"/>
        <w:szCs w:val="18"/>
      </w:rPr>
      <w:t>北京大学首钢医院药物临床试验机构</w:t>
    </w:r>
  </w:p>
  <w:p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rFonts w:hint="eastAsia"/>
        <w:sz w:val="18"/>
        <w:szCs w:val="18"/>
      </w:rPr>
      <w:t>药物及医疗器械临床试验文档借阅的标准操作规程</w:t>
    </w:r>
  </w:p>
  <w:p>
    <w:pPr>
      <w:pStyle w:val="5"/>
      <w:pBdr>
        <w:bottom w:val="none" w:color="auto" w:sz="0" w:space="1"/>
      </w:pBdr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rFonts w:hint="eastAsia"/>
        <w:sz w:val="18"/>
        <w:szCs w:val="18"/>
      </w:rPr>
      <w:t>北京大学首钢医院药物临床试验机构</w:t>
    </w:r>
  </w:p>
  <w:p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rFonts w:hint="eastAsia"/>
        <w:sz w:val="18"/>
        <w:szCs w:val="18"/>
      </w:rPr>
      <w:t>药物及医疗器械临床试验文档借阅的标准操作规程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1C98"/>
    <w:rsid w:val="000234B1"/>
    <w:rsid w:val="000703D3"/>
    <w:rsid w:val="000A1935"/>
    <w:rsid w:val="001057B3"/>
    <w:rsid w:val="002F56A5"/>
    <w:rsid w:val="003279B8"/>
    <w:rsid w:val="0049387A"/>
    <w:rsid w:val="00497E51"/>
    <w:rsid w:val="00642843"/>
    <w:rsid w:val="006F22B2"/>
    <w:rsid w:val="007704EF"/>
    <w:rsid w:val="00801B21"/>
    <w:rsid w:val="008E38C5"/>
    <w:rsid w:val="009C1C98"/>
    <w:rsid w:val="00A270D6"/>
    <w:rsid w:val="00A630A1"/>
    <w:rsid w:val="00B8061A"/>
    <w:rsid w:val="00BC1332"/>
    <w:rsid w:val="00BD6FE5"/>
    <w:rsid w:val="00BD7956"/>
    <w:rsid w:val="00C32CA0"/>
    <w:rsid w:val="00DD0DB8"/>
    <w:rsid w:val="00E31AC3"/>
    <w:rsid w:val="00E71B5D"/>
    <w:rsid w:val="00ED0A28"/>
    <w:rsid w:val="00ED7EB2"/>
    <w:rsid w:val="00FA02B0"/>
    <w:rsid w:val="00FB7F49"/>
    <w:rsid w:val="066922AD"/>
    <w:rsid w:val="0A0F47F8"/>
    <w:rsid w:val="185A16E5"/>
    <w:rsid w:val="286B6548"/>
    <w:rsid w:val="32751B8C"/>
    <w:rsid w:val="43881CFA"/>
    <w:rsid w:val="48B51BD5"/>
    <w:rsid w:val="5C432A7B"/>
    <w:rsid w:val="617D18BC"/>
    <w:rsid w:val="63D90805"/>
    <w:rsid w:val="6BB86FED"/>
    <w:rsid w:val="72DD07B1"/>
    <w:rsid w:val="7CA85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